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C2" w:rsidRPr="00914AC2" w:rsidRDefault="00914AC2" w:rsidP="00914AC2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Тема: </w:t>
      </w:r>
      <w:r w:rsidRPr="00914AC2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Идентификация животных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Министерством сельского хозяйства Российской Федерации издан </w:t>
      </w:r>
      <w:hyperlink r:id="rId5" w:tgtFrame="_blank" w:history="1">
        <w:r w:rsidRPr="00E4199C">
          <w:rPr>
            <w:rFonts w:ascii="inherit" w:eastAsia="Times New Roman" w:hAnsi="inherit" w:cs="Arial"/>
            <w:color w:val="000000"/>
            <w:sz w:val="24"/>
            <w:szCs w:val="24"/>
            <w:lang w:eastAsia="ru-RU"/>
          </w:rPr>
          <w:t>приказ от 22.04.2016 № 161 "Об утверждении Перечня видов животных, подлежащих идентификации и учету"</w:t>
        </w:r>
      </w:hyperlink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</w:pPr>
      <w:r w:rsidRPr="00E4199C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Что такое идентификация животных?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Идентификация животных</w:t>
      </w:r>
      <w:r w:rsidRPr="00914AC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система учета животных, включающая присвоение идентификационного номера животному путем мечения, регистрацию сведений о животном в базе данных и выдачей паспорта на животное.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Мечение животных</w:t>
      </w:r>
      <w:r w:rsidRPr="00914AC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- это присвоение и нанесение на теле животного различными способами индивидуального номера.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Носитель идентификационного номера</w:t>
      </w:r>
      <w:r w:rsidRPr="00914AC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бирка (в том числе навесная с радиочастотной меткой), болюс, чип, ошейник и другие средства, соответствующие стандартам ISO 11784 и 11785 и содержащие уникальный цифровой 15-тизначный код.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Что такое </w:t>
      </w:r>
      <w:proofErr w:type="spellStart"/>
      <w:r w:rsidRPr="00914A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чипирование</w:t>
      </w:r>
      <w:proofErr w:type="spellEnd"/>
      <w:r w:rsidRPr="00914A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животных?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Чипирование</w:t>
      </w:r>
      <w:proofErr w:type="spellEnd"/>
      <w:r w:rsidRPr="00914AC2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- это метод мечения животных специальными чипами, «идущий в ногу со временем», легкий в применении, существующий в мире уже более двадцати лет, безболезненный и безопасный.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Чипируют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домашних животных во многих странах мира и это стало такой же общепринятой обязательной нормой как вакцинация их против бешенства. Ранее на протяжении десятилетий идентификация животных производилась с помощью клеймения и татуировок, </w:t>
      </w: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выщипах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 ушах, которые постепенно отходят в прошлое, так как имеют ряд существенных недостатков. Татуировка со временем искажается и меняет цвет, клеймо зарастает, ярлыки и бирки теряются и  их можно подделать.</w:t>
      </w:r>
      <w:r w:rsidR="00E4199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Проблема идентификации животных в настоящее время становится все более актуальной и решена при помощи </w:t>
      </w: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чипирования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При разработке метода </w:t>
      </w: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чипирования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животных были учтены все недостатки ранее применяемых методов мечения </w:t>
      </w: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животных</w:t>
      </w:r>
      <w:proofErr w:type="gram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.Ч</w:t>
      </w:r>
      <w:proofErr w:type="gram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аще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всего владельцы животных сталкиваются с необходимостью их мечения при </w:t>
      </w: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перевозках.На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территориях многих стран единственным методом мечения домашних животных является </w:t>
      </w: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чипирование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где применяются микрочипы, соответствующие стандарту ISO 11784 и ISO 11785.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Зачем нужно </w:t>
      </w:r>
      <w:proofErr w:type="spellStart"/>
      <w:r w:rsidRPr="00914A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чипирование</w:t>
      </w:r>
      <w:proofErr w:type="spellEnd"/>
      <w:r w:rsidRPr="00914A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Такое требование, прежде всего, должно обеспечить: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Невозможность подменить одно животное другим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Исключить перевозку животных, которые не вакцинированы против бешенства и других заразных болезней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Найти животное владельцу в случае его потери, а при находке чужого животного определить координаты его владельца, связавшись со специализированной локальной базой или с базой в информационно-телекоммуникационной сети «Интернет».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Чипирование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является весомым аргументом при возникновении споров по владению тем или иным животным.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Природоохранные организации с помощью системы идентификации проводят контроль над миграцией диких животных и животных, занесенных в Красную Книгу Российской Федерации, и содержащихся в неволе.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Что представляет собой </w:t>
      </w:r>
      <w:proofErr w:type="spellStart"/>
      <w:r w:rsidRPr="00914A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чипирование</w:t>
      </w:r>
      <w:proofErr w:type="spellEnd"/>
      <w:r w:rsidRPr="00914A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из чего состоит и как действует?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Электронная идентификация животных - </w:t>
      </w: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чипирование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- кошек, собак, сельскохозяйственных животных, экзотических животных, птиц, рыб и др. - представляет собой имплантацию под кожу животного микрочипа, содержащего в себе уникальный индивидуальный 15-ти-значный номер, который остается с ним в течение всей его жизни.</w:t>
      </w: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Микрочип - маленькая стерильная капсула из биосовместимого стекла размером не больше рисового зёрнышка, длиной всего 12 мм, диаметром 2,1 мм и весом всего 0,6 гр. </w:t>
      </w: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Внутри капсулы расположен сам микрочип, состоящий из катушки индуктивности и микросхемы.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Назначение микрочипа – содержать номер, по которому можно будет опознать, отождествить, то есть идентифицировать животное.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Вопреки заблуждениям, чип не содержит никакой информации о животном, он содержит лишь персональный 15-ти-значный цифровой код, а для хранения информации о животном и его владельце используются электронные базы данных </w:t>
      </w: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чипированных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животных.</w:t>
      </w: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Пятнадцать цифровых ячеек гарантируют безопасную и надежную идентификацию животного на протяжении всей его жизни, отсутствие повтора номера в течение ближайших ста лет, а биосовместимое стекло исключает возможность миграции микрочипа. Это значит, что каждое животное может получить уникальный сохраняющийся в течение всей жизни идентификационный код, его невозможно дополнить или изменить, поэтому его неизменность – гарантия отсутствия подделок номеров микрочипов. Количество считываний информации с чипа не ограничено. Микрочип не требует источника питания и ничего сам по себе не излучает, активизируясь только сканером.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настоящее время используются универсальные микрочипы, совместимые с разными электронными системами и их электромагнитная частота соответствует стандарту ISO 11784 и ISO 11785.</w:t>
      </w:r>
    </w:p>
    <w:p w:rsidR="00E4199C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Имплантация микрочипа в капсуле – легкая, быстрая и главное безболезненная процедура без применения общего наркоза, т.к. микрочип имеет миниатюрные размеры и легко проходит под кожу, однако </w:t>
      </w: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чипировать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животное нужно только </w:t>
      </w:r>
      <w:r w:rsidRPr="00914AC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 профессионала – ветеринарного врача в ветеринарной клинике.</w:t>
      </w:r>
      <w:r w:rsidR="00E4199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Капсула вводится под кожу в области холки при помощи одноразового аппликатора (похожего на шприц). Животное будет ощущать процедуру введения чипа как обычную подкожную инъекцию. Одноразовый аппликатор для имплантации поставляется вместе с микрочипом в стерильной упаковке. Сам по себе микрочип неактивен, так как он не передаёт никаких волн без активизации сканером. Попав под кожу, микрочип в течение 5-7 дней окружается соединительно-тканной капсулой, исключающей его перемещение. Явлений отторжения или миграции микрочипа не наблюдается. Никаких побочных действий после введения не наблюдается. Потерять или повредить микрочип невозможно – он становится частью подкожного слоя. Чип не может быть причиной воспаления или опухоли. Безопасность введения микрочипа подтверждается огромной практикой по всему миру. </w:t>
      </w:r>
      <w:proofErr w:type="spellStart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Чипировать</w:t>
      </w:r>
      <w:proofErr w:type="spellEnd"/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животное можно в любом возрасте, так как возраст животного не влияет на расположение микрочипа и реакцию на него организма.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считывания информации с микрочипа используются сканеры, соответствующие международному стандарту соответствует стандарту ISO11784 и ISO 11785, что позволяет считывать чипы разных типов и производителей. Сканер микрочипа генерирует радиосигнал низкой мощности, сигнал возбуждает микрочип, который передает на сканер информацию с идентификационным номером животного.</w:t>
      </w:r>
    </w:p>
    <w:p w:rsidR="00914AC2" w:rsidRPr="00914AC2" w:rsidRDefault="00914AC2" w:rsidP="00914AC2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случае</w:t>
      </w:r>
      <w:proofErr w:type="gramStart"/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при оформлении ветеринарных сопроводительных документов для перевозки животного выявлено отсутствии на теле животного средства, позволяющего это животное идентифицировать (отсутствие микрочипа, клейма, демографической метки (татуировки), владельцу предлагается провести </w:t>
      </w:r>
      <w:proofErr w:type="spellStart"/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чипирование</w:t>
      </w:r>
      <w:proofErr w:type="spellEnd"/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животного, как наименее </w:t>
      </w:r>
      <w:proofErr w:type="spellStart"/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травматичного</w:t>
      </w:r>
      <w:proofErr w:type="spellEnd"/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и инвазивного, а также безопасного и современного метода идентификации животного.</w:t>
      </w:r>
    </w:p>
    <w:p w:rsidR="00F364C4" w:rsidRDefault="00914AC2" w:rsidP="00E4199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Ветеринарный врач может только тогда оформить ветеринарный сопроводительный документ для перевозки животного, когда сможет вписать в этот документ сведения, позволяющие идентифицировать, предназначенное для перевозки животное. Такими идентифицирующими сведениями являются – номер микрочипа, клейма, </w:t>
      </w:r>
      <w:proofErr w:type="spellStart"/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дермографической</w:t>
      </w:r>
      <w:proofErr w:type="spellEnd"/>
      <w:r w:rsidRPr="00914A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метки.</w:t>
      </w:r>
      <w:bookmarkStart w:id="0" w:name="_GoBack"/>
      <w:bookmarkEnd w:id="0"/>
    </w:p>
    <w:p w:rsidR="00FD7BA1" w:rsidRDefault="00FD7BA1" w:rsidP="00FD7BA1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Государственное бюджетное  учреждение Ленинградской области </w:t>
      </w:r>
    </w:p>
    <w:p w:rsidR="00FD7BA1" w:rsidRPr="00B90634" w:rsidRDefault="00FD7BA1" w:rsidP="00FD7BA1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FD7BA1" w:rsidRPr="00F26F89" w:rsidRDefault="00FD7BA1" w:rsidP="00FD7BA1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FD7BA1" w:rsidRPr="00757271" w:rsidRDefault="00FD7BA1" w:rsidP="00FD7BA1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FD7BA1" w:rsidRPr="00E119BC" w:rsidRDefault="00FD7BA1" w:rsidP="00FD7BA1">
      <w:pPr>
        <w:jc w:val="both"/>
        <w:rPr>
          <w:sz w:val="24"/>
          <w:szCs w:val="24"/>
        </w:rPr>
      </w:pPr>
    </w:p>
    <w:p w:rsidR="00247E7D" w:rsidRPr="00757271" w:rsidRDefault="00247E7D" w:rsidP="00247E7D">
      <w:pPr>
        <w:jc w:val="both"/>
        <w:rPr>
          <w:sz w:val="24"/>
          <w:szCs w:val="24"/>
        </w:rPr>
      </w:pPr>
    </w:p>
    <w:p w:rsidR="00247E7D" w:rsidRPr="00914AC2" w:rsidRDefault="00247E7D" w:rsidP="00E4199C">
      <w:pPr>
        <w:shd w:val="clear" w:color="auto" w:fill="FFFFFF"/>
        <w:spacing w:after="0" w:line="270" w:lineRule="atLeast"/>
        <w:jc w:val="both"/>
        <w:textAlignment w:val="baseline"/>
        <w:rPr>
          <w:sz w:val="24"/>
          <w:szCs w:val="24"/>
        </w:rPr>
      </w:pPr>
    </w:p>
    <w:sectPr w:rsidR="00247E7D" w:rsidRPr="0091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C2"/>
    <w:rsid w:val="000867A8"/>
    <w:rsid w:val="00230321"/>
    <w:rsid w:val="00247E7D"/>
    <w:rsid w:val="00383E57"/>
    <w:rsid w:val="00914AC2"/>
    <w:rsid w:val="00A522D2"/>
    <w:rsid w:val="00B62DFB"/>
    <w:rsid w:val="00D3451E"/>
    <w:rsid w:val="00E4199C"/>
    <w:rsid w:val="00F364C4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AC2"/>
    <w:rPr>
      <w:color w:val="0000FF"/>
      <w:u w:val="single"/>
    </w:rPr>
  </w:style>
  <w:style w:type="character" w:styleId="a5">
    <w:name w:val="Strong"/>
    <w:basedOn w:val="a0"/>
    <w:uiPriority w:val="22"/>
    <w:qFormat/>
    <w:rsid w:val="00914AC2"/>
    <w:rPr>
      <w:b/>
      <w:bCs/>
    </w:rPr>
  </w:style>
  <w:style w:type="character" w:styleId="a6">
    <w:name w:val="Emphasis"/>
    <w:basedOn w:val="a0"/>
    <w:uiPriority w:val="20"/>
    <w:qFormat/>
    <w:rsid w:val="00914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AC2"/>
    <w:rPr>
      <w:color w:val="0000FF"/>
      <w:u w:val="single"/>
    </w:rPr>
  </w:style>
  <w:style w:type="character" w:styleId="a5">
    <w:name w:val="Strong"/>
    <w:basedOn w:val="a0"/>
    <w:uiPriority w:val="22"/>
    <w:qFormat/>
    <w:rsid w:val="00914AC2"/>
    <w:rPr>
      <w:b/>
      <w:bCs/>
    </w:rPr>
  </w:style>
  <w:style w:type="character" w:styleId="a6">
    <w:name w:val="Emphasis"/>
    <w:basedOn w:val="a0"/>
    <w:uiPriority w:val="20"/>
    <w:qFormat/>
    <w:rsid w:val="00914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60525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2018-01-29T09:43:00Z</cp:lastPrinted>
  <dcterms:created xsi:type="dcterms:W3CDTF">2018-01-29T09:22:00Z</dcterms:created>
  <dcterms:modified xsi:type="dcterms:W3CDTF">2018-01-29T14:56:00Z</dcterms:modified>
</cp:coreProperties>
</file>